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C0DBB" w14:textId="35BF9CD0" w:rsidR="0082320E" w:rsidRPr="006A34D8" w:rsidRDefault="00BA6791" w:rsidP="00483888">
      <w:pPr>
        <w:jc w:val="both"/>
        <w:rPr>
          <w:b/>
          <w:bCs/>
          <w:color w:val="FF0000"/>
          <w:u w:val="single"/>
          <w:lang w:val="en-US"/>
        </w:rPr>
      </w:pPr>
      <w:r w:rsidRPr="006A34D8">
        <w:rPr>
          <w:b/>
          <w:bCs/>
          <w:color w:val="FF0000"/>
          <w:u w:val="single"/>
          <w:lang w:val="en-US"/>
        </w:rPr>
        <w:t>Hướng dẫn thực hiện báo cáo</w:t>
      </w:r>
      <w:r w:rsidR="006A34D8">
        <w:rPr>
          <w:b/>
          <w:bCs/>
          <w:color w:val="FF0000"/>
          <w:u w:val="single"/>
          <w:lang w:val="en-US"/>
        </w:rPr>
        <w:t xml:space="preserve"> tự chủ NĐ60</w:t>
      </w:r>
      <w:r w:rsidRPr="006A34D8">
        <w:rPr>
          <w:b/>
          <w:bCs/>
          <w:color w:val="FF0000"/>
          <w:u w:val="single"/>
          <w:lang w:val="en-US"/>
        </w:rPr>
        <w:t>:</w:t>
      </w:r>
      <w:r w:rsidR="0055041F">
        <w:rPr>
          <w:b/>
          <w:bCs/>
          <w:color w:val="FF0000"/>
          <w:u w:val="single"/>
          <w:lang w:val="en-US"/>
        </w:rPr>
        <w:t xml:space="preserve"> </w:t>
      </w:r>
      <w:r w:rsidR="0055041F" w:rsidRPr="00C562BA">
        <w:rPr>
          <w:b/>
          <w:bCs/>
          <w:color w:val="FF0000"/>
          <w:lang w:val="en-US"/>
        </w:rPr>
        <w:t>(đơn vị tính là TRIỆU ĐỒNG)</w:t>
      </w:r>
    </w:p>
    <w:p w14:paraId="4E413773" w14:textId="1B549ADB" w:rsidR="00BA6791" w:rsidRDefault="00BA6791" w:rsidP="00483888">
      <w:pPr>
        <w:jc w:val="both"/>
        <w:rPr>
          <w:lang w:val="en-US"/>
        </w:rPr>
      </w:pPr>
      <w:r w:rsidRPr="003C1227">
        <w:rPr>
          <w:b/>
          <w:bCs/>
          <w:lang w:val="en-US"/>
        </w:rPr>
        <w:t>- Bước 1:</w:t>
      </w:r>
      <w:r>
        <w:rPr>
          <w:lang w:val="en-US"/>
        </w:rPr>
        <w:t xml:space="preserve"> Nhập số liệu đầy đủ tại </w:t>
      </w:r>
      <w:r w:rsidRPr="00530B8D">
        <w:rPr>
          <w:i/>
          <w:iCs/>
          <w:lang w:val="en-US"/>
        </w:rPr>
        <w:t>Sheet “Chi tiết 202</w:t>
      </w:r>
      <w:r w:rsidR="002E32D2" w:rsidRPr="00530B8D">
        <w:rPr>
          <w:i/>
          <w:iCs/>
          <w:lang w:val="en-US"/>
        </w:rPr>
        <w:t>3</w:t>
      </w:r>
      <w:r w:rsidRPr="00530B8D">
        <w:rPr>
          <w:i/>
          <w:iCs/>
          <w:lang w:val="en-US"/>
        </w:rPr>
        <w:t>”</w:t>
      </w:r>
      <w:r>
        <w:rPr>
          <w:lang w:val="en-US"/>
        </w:rPr>
        <w:t xml:space="preserve"> và kiểm tra số liệu đã nhập đúng hay sai tại cột </w:t>
      </w:r>
      <w:r w:rsidR="00E51D2A">
        <w:rPr>
          <w:lang w:val="en-US"/>
        </w:rPr>
        <w:t>Y</w:t>
      </w:r>
      <w:r>
        <w:rPr>
          <w:lang w:val="en-US"/>
        </w:rPr>
        <w:t xml:space="preserve"> “KIỂM TRA”</w:t>
      </w:r>
      <w:r w:rsidR="00483888">
        <w:rPr>
          <w:lang w:val="en-US"/>
        </w:rPr>
        <w:t>; không nhập số liệu hoặc điều chỉnh công thức các ô màu xám</w:t>
      </w:r>
    </w:p>
    <w:p w14:paraId="73E5C001" w14:textId="1E5F1EE4" w:rsidR="00BA6791" w:rsidRDefault="00BA6791" w:rsidP="00483888">
      <w:pPr>
        <w:jc w:val="both"/>
        <w:rPr>
          <w:lang w:val="en-US"/>
        </w:rPr>
      </w:pPr>
      <w:r w:rsidRPr="003C1227">
        <w:rPr>
          <w:b/>
          <w:bCs/>
          <w:lang w:val="en-US"/>
        </w:rPr>
        <w:t>- Bước 2:</w:t>
      </w:r>
      <w:r>
        <w:rPr>
          <w:lang w:val="en-US"/>
        </w:rPr>
        <w:t xml:space="preserve"> Nhập số liệu đầy đủ tại </w:t>
      </w:r>
      <w:r w:rsidRPr="00530B8D">
        <w:rPr>
          <w:i/>
          <w:iCs/>
          <w:lang w:val="en-US"/>
        </w:rPr>
        <w:t>Sheet “Chi tiết 202</w:t>
      </w:r>
      <w:r w:rsidR="0055041F" w:rsidRPr="00530B8D">
        <w:rPr>
          <w:i/>
          <w:iCs/>
          <w:lang w:val="en-US"/>
        </w:rPr>
        <w:t>4</w:t>
      </w:r>
      <w:r w:rsidRPr="00530B8D">
        <w:rPr>
          <w:i/>
          <w:iCs/>
          <w:lang w:val="en-US"/>
        </w:rPr>
        <w:t>”</w:t>
      </w:r>
      <w:r>
        <w:rPr>
          <w:lang w:val="en-US"/>
        </w:rPr>
        <w:t xml:space="preserve"> và kiểm tra số liệu đã nhập đúng hay sai tại cột </w:t>
      </w:r>
      <w:r w:rsidR="00E51D2A">
        <w:rPr>
          <w:lang w:val="en-US"/>
        </w:rPr>
        <w:t>Y</w:t>
      </w:r>
      <w:r>
        <w:rPr>
          <w:lang w:val="en-US"/>
        </w:rPr>
        <w:t xml:space="preserve"> “KIỂM TRA”</w:t>
      </w:r>
      <w:r w:rsidR="00483888">
        <w:rPr>
          <w:lang w:val="en-US"/>
        </w:rPr>
        <w:t>; không nhập số liệu hoặc điều chỉnh công thức các ô màu xám</w:t>
      </w:r>
    </w:p>
    <w:p w14:paraId="294B9A2C" w14:textId="5B5EA9A3" w:rsidR="00BA6791" w:rsidRDefault="00BA6791" w:rsidP="00483888">
      <w:pPr>
        <w:jc w:val="both"/>
        <w:rPr>
          <w:lang w:val="en-US"/>
        </w:rPr>
      </w:pPr>
      <w:r w:rsidRPr="003C1227">
        <w:rPr>
          <w:b/>
          <w:bCs/>
          <w:lang w:val="en-US"/>
        </w:rPr>
        <w:t>- Bước 3:</w:t>
      </w:r>
      <w:r>
        <w:rPr>
          <w:lang w:val="en-US"/>
        </w:rPr>
        <w:t xml:space="preserve"> Nhập số liệu vào các ô </w:t>
      </w:r>
      <w:r w:rsidRPr="00BC693C">
        <w:rPr>
          <w:b/>
          <w:bCs/>
          <w:color w:val="4EA72E" w:themeColor="accent6"/>
          <w:lang w:val="en-US"/>
        </w:rPr>
        <w:t>màu xanh lá</w:t>
      </w:r>
      <w:r w:rsidRPr="00BC693C">
        <w:rPr>
          <w:color w:val="4EA72E" w:themeColor="accent6"/>
          <w:lang w:val="en-US"/>
        </w:rPr>
        <w:t xml:space="preserve"> </w:t>
      </w:r>
      <w:r>
        <w:rPr>
          <w:lang w:val="en-US"/>
        </w:rPr>
        <w:t xml:space="preserve">tại </w:t>
      </w:r>
      <w:r w:rsidRPr="00530B8D">
        <w:rPr>
          <w:i/>
          <w:iCs/>
          <w:lang w:val="en-US"/>
        </w:rPr>
        <w:t>Sheet “TH ngang 6”</w:t>
      </w:r>
      <w:r>
        <w:rPr>
          <w:lang w:val="en-US"/>
        </w:rPr>
        <w:t>, không nhập số liệu hoặc điều chỉnh công thức các ô màu trắng và màu xám.</w:t>
      </w:r>
    </w:p>
    <w:p w14:paraId="38BED72B" w14:textId="22BDCA00" w:rsidR="00BA6791" w:rsidRDefault="00BA6791" w:rsidP="00483888">
      <w:pPr>
        <w:jc w:val="both"/>
        <w:rPr>
          <w:lang w:val="en-US"/>
        </w:rPr>
      </w:pPr>
      <w:r w:rsidRPr="003C1227">
        <w:rPr>
          <w:b/>
          <w:bCs/>
          <w:lang w:val="en-US"/>
        </w:rPr>
        <w:t>- Bước 4:</w:t>
      </w:r>
      <w:r>
        <w:rPr>
          <w:lang w:val="en-US"/>
        </w:rPr>
        <w:t xml:space="preserve"> </w:t>
      </w:r>
      <w:r w:rsidR="003C1227">
        <w:rPr>
          <w:lang w:val="en-US"/>
        </w:rPr>
        <w:t>Kiểm tra lại số liệu đầy đủ</w:t>
      </w:r>
      <w:r w:rsidR="0055506A">
        <w:rPr>
          <w:lang w:val="en-US"/>
        </w:rPr>
        <w:t xml:space="preserve">, </w:t>
      </w:r>
      <w:r w:rsidR="0055506A">
        <w:rPr>
          <w:lang w:val="en-US"/>
        </w:rPr>
        <w:t>trình ký, đóng dấu</w:t>
      </w:r>
      <w:r w:rsidR="0055506A">
        <w:rPr>
          <w:lang w:val="en-US"/>
        </w:rPr>
        <w:t xml:space="preserve"> </w:t>
      </w:r>
      <w:r w:rsidR="003C1227">
        <w:rPr>
          <w:lang w:val="en-US"/>
        </w:rPr>
        <w:t xml:space="preserve">các </w:t>
      </w:r>
      <w:r w:rsidR="003C1227" w:rsidRPr="00530B8D">
        <w:rPr>
          <w:i/>
          <w:iCs/>
          <w:lang w:val="en-US"/>
        </w:rPr>
        <w:t>Sheet “Chi tiết 202</w:t>
      </w:r>
      <w:r w:rsidR="0055506A" w:rsidRPr="00530B8D">
        <w:rPr>
          <w:i/>
          <w:iCs/>
          <w:lang w:val="en-US"/>
        </w:rPr>
        <w:t>3</w:t>
      </w:r>
      <w:r w:rsidR="003C1227" w:rsidRPr="00530B8D">
        <w:rPr>
          <w:i/>
          <w:iCs/>
          <w:lang w:val="en-US"/>
        </w:rPr>
        <w:t>”, “Chi tiết 202</w:t>
      </w:r>
      <w:r w:rsidR="0055506A" w:rsidRPr="00530B8D">
        <w:rPr>
          <w:i/>
          <w:iCs/>
          <w:lang w:val="en-US"/>
        </w:rPr>
        <w:t>4</w:t>
      </w:r>
      <w:r w:rsidR="003C1227" w:rsidRPr="00530B8D">
        <w:rPr>
          <w:i/>
          <w:iCs/>
          <w:lang w:val="en-US"/>
        </w:rPr>
        <w:t>” và “</w:t>
      </w:r>
      <w:r w:rsidR="00AE5B26" w:rsidRPr="00530B8D">
        <w:rPr>
          <w:i/>
          <w:iCs/>
          <w:lang w:val="en-US"/>
        </w:rPr>
        <w:t>PL</w:t>
      </w:r>
      <w:r w:rsidR="003C1227" w:rsidRPr="00530B8D">
        <w:rPr>
          <w:i/>
          <w:iCs/>
          <w:lang w:val="en-US"/>
        </w:rPr>
        <w:t>6”</w:t>
      </w:r>
      <w:r w:rsidR="00E34A7F">
        <w:rPr>
          <w:lang w:val="en-US"/>
        </w:rPr>
        <w:t>.</w:t>
      </w:r>
    </w:p>
    <w:p w14:paraId="20E730EC" w14:textId="236EA604" w:rsidR="003C1227" w:rsidRDefault="003C1227" w:rsidP="00483888">
      <w:pPr>
        <w:jc w:val="both"/>
        <w:rPr>
          <w:b/>
          <w:bCs/>
          <w:i/>
          <w:iCs/>
          <w:lang w:val="en-US"/>
        </w:rPr>
      </w:pPr>
      <w:r w:rsidRPr="003C1227">
        <w:rPr>
          <w:b/>
          <w:bCs/>
          <w:lang w:val="en-US"/>
        </w:rPr>
        <w:t>- Bước 5:</w:t>
      </w:r>
      <w:r>
        <w:rPr>
          <w:lang w:val="en-US"/>
        </w:rPr>
        <w:t xml:space="preserve"> Gửi </w:t>
      </w:r>
      <w:r w:rsidR="00F3262B">
        <w:rPr>
          <w:lang w:val="en-US"/>
        </w:rPr>
        <w:t>bộ</w:t>
      </w:r>
      <w:r>
        <w:rPr>
          <w:lang w:val="en-US"/>
        </w:rPr>
        <w:t xml:space="preserve"> </w:t>
      </w:r>
      <w:r w:rsidR="00F3262B">
        <w:rPr>
          <w:lang w:val="en-US"/>
        </w:rPr>
        <w:t xml:space="preserve">báo cáo hoàn chỉnh </w:t>
      </w:r>
      <w:r w:rsidR="007C2EFC">
        <w:rPr>
          <w:lang w:val="en-US"/>
        </w:rPr>
        <w:t xml:space="preserve">(lời + số liệu) </w:t>
      </w:r>
      <w:r w:rsidR="00F3262B">
        <w:rPr>
          <w:lang w:val="en-US"/>
        </w:rPr>
        <w:t>qua hệ thống văn phòng điện tử; gửi</w:t>
      </w:r>
      <w:r>
        <w:rPr>
          <w:lang w:val="en-US"/>
        </w:rPr>
        <w:t xml:space="preserve"> file mềm về email </w:t>
      </w:r>
      <w:hyperlink r:id="rId4" w:history="1">
        <w:r w:rsidR="00E34A7F" w:rsidRPr="00F14584">
          <w:rPr>
            <w:rStyle w:val="Hyperlink"/>
            <w:b/>
            <w:bCs/>
            <w:i/>
            <w:iCs/>
            <w:lang w:val="en-US"/>
          </w:rPr>
          <w:t>ltklinh.sgddt@tphcm.gov.vn</w:t>
        </w:r>
      </w:hyperlink>
    </w:p>
    <w:p w14:paraId="2E7B4AD2" w14:textId="1BD4BD44" w:rsidR="00E34A7F" w:rsidRDefault="00E34A7F" w:rsidP="00483888">
      <w:pPr>
        <w:jc w:val="both"/>
        <w:rPr>
          <w:lang w:val="en-US"/>
        </w:rPr>
      </w:pPr>
      <w:r w:rsidRPr="00F3262B">
        <w:rPr>
          <w:b/>
          <w:bCs/>
          <w:i/>
          <w:iCs/>
          <w:color w:val="FF0000"/>
          <w:u w:val="single"/>
          <w:lang w:val="en-US"/>
        </w:rPr>
        <w:t>Lưu ý một lần nữa:</w:t>
      </w:r>
      <w:r w:rsidRPr="00F3262B">
        <w:rPr>
          <w:b/>
          <w:bCs/>
          <w:i/>
          <w:iCs/>
          <w:color w:val="FF0000"/>
          <w:lang w:val="en-US"/>
        </w:rPr>
        <w:t xml:space="preserve"> </w:t>
      </w:r>
      <w:r>
        <w:rPr>
          <w:b/>
          <w:bCs/>
          <w:i/>
          <w:iCs/>
          <w:lang w:val="en-US"/>
        </w:rPr>
        <w:t>KHÔNG thay đổi các cột có công thức, KHÔNG</w:t>
      </w:r>
      <w:r w:rsidR="004E2322">
        <w:rPr>
          <w:b/>
          <w:bCs/>
          <w:i/>
          <w:iCs/>
          <w:lang w:val="en-US"/>
        </w:rPr>
        <w:t xml:space="preserve"> xóa/</w:t>
      </w:r>
      <w:r>
        <w:rPr>
          <w:b/>
          <w:bCs/>
          <w:i/>
          <w:iCs/>
          <w:lang w:val="en-US"/>
        </w:rPr>
        <w:t>thêm cột vì sẽ ảnh hưởng các sheet đã link số liệu với nhau. Trường hợp cần insert thêm dòng do có nhiều khoản thu thì chọn Insert Copied Cells</w:t>
      </w:r>
      <w:r w:rsidR="00BA5CA8">
        <w:rPr>
          <w:b/>
          <w:bCs/>
          <w:i/>
          <w:iCs/>
          <w:lang w:val="en-US"/>
        </w:rPr>
        <w:t xml:space="preserve"> để giữ nguyên công thức.</w:t>
      </w:r>
    </w:p>
    <w:p w14:paraId="38BC79A2" w14:textId="5003D94D" w:rsidR="00BA6791" w:rsidRDefault="00BA6791" w:rsidP="00483888">
      <w:pPr>
        <w:jc w:val="both"/>
        <w:rPr>
          <w:lang w:val="en-US"/>
        </w:rPr>
      </w:pPr>
    </w:p>
    <w:p w14:paraId="16B805D8" w14:textId="77777777" w:rsidR="00DD127A" w:rsidRDefault="00DD127A" w:rsidP="00483888">
      <w:pPr>
        <w:jc w:val="both"/>
        <w:rPr>
          <w:lang w:val="en-US"/>
        </w:rPr>
      </w:pPr>
    </w:p>
    <w:p w14:paraId="18BECA07" w14:textId="77777777" w:rsidR="00DD127A" w:rsidRDefault="00DD127A" w:rsidP="00483888">
      <w:pPr>
        <w:jc w:val="both"/>
        <w:rPr>
          <w:lang w:val="en-US"/>
        </w:rPr>
      </w:pPr>
    </w:p>
    <w:p w14:paraId="7A9A330B" w14:textId="77777777" w:rsidR="00DD127A" w:rsidRDefault="00DD127A" w:rsidP="00483888">
      <w:pPr>
        <w:jc w:val="both"/>
        <w:rPr>
          <w:lang w:val="en-US"/>
        </w:rPr>
      </w:pPr>
    </w:p>
    <w:p w14:paraId="41F5042C" w14:textId="77777777" w:rsidR="00DD127A" w:rsidRDefault="00DD127A" w:rsidP="00483888">
      <w:pPr>
        <w:jc w:val="both"/>
        <w:rPr>
          <w:lang w:val="en-US"/>
        </w:rPr>
      </w:pPr>
    </w:p>
    <w:p w14:paraId="7B4E58BB" w14:textId="77777777" w:rsidR="00DD127A" w:rsidRDefault="00DD127A" w:rsidP="00483888">
      <w:pPr>
        <w:jc w:val="both"/>
        <w:rPr>
          <w:lang w:val="en-US"/>
        </w:rPr>
      </w:pPr>
    </w:p>
    <w:p w14:paraId="5C16BBF7" w14:textId="77777777" w:rsidR="00DD127A" w:rsidRDefault="00DD127A" w:rsidP="00483888">
      <w:pPr>
        <w:jc w:val="both"/>
        <w:rPr>
          <w:lang w:val="en-US"/>
        </w:rPr>
      </w:pPr>
    </w:p>
    <w:p w14:paraId="7FD0195E" w14:textId="77777777" w:rsidR="00DD127A" w:rsidRDefault="00DD127A" w:rsidP="00483888">
      <w:pPr>
        <w:jc w:val="both"/>
        <w:rPr>
          <w:lang w:val="en-US"/>
        </w:rPr>
      </w:pPr>
    </w:p>
    <w:p w14:paraId="1E94DBDB" w14:textId="77777777" w:rsidR="00DD127A" w:rsidRDefault="00DD127A" w:rsidP="00483888">
      <w:pPr>
        <w:jc w:val="both"/>
        <w:rPr>
          <w:lang w:val="en-US"/>
        </w:rPr>
      </w:pPr>
    </w:p>
    <w:p w14:paraId="0D2049B3" w14:textId="77777777" w:rsidR="00DD127A" w:rsidRDefault="00DD127A" w:rsidP="00483888">
      <w:pPr>
        <w:jc w:val="both"/>
        <w:rPr>
          <w:lang w:val="en-US"/>
        </w:rPr>
      </w:pPr>
    </w:p>
    <w:p w14:paraId="71E8E22C" w14:textId="77777777" w:rsidR="00DD127A" w:rsidRDefault="00DD127A" w:rsidP="00483888">
      <w:pPr>
        <w:jc w:val="both"/>
        <w:rPr>
          <w:lang w:val="en-US"/>
        </w:rPr>
      </w:pPr>
    </w:p>
    <w:p w14:paraId="51D56277" w14:textId="77777777" w:rsidR="00DD127A" w:rsidRDefault="00DD127A" w:rsidP="00483888">
      <w:pPr>
        <w:jc w:val="both"/>
        <w:rPr>
          <w:lang w:val="en-US"/>
        </w:rPr>
      </w:pPr>
    </w:p>
    <w:p w14:paraId="6D888CE3" w14:textId="77777777" w:rsidR="00DD127A" w:rsidRDefault="00DD127A" w:rsidP="00483888">
      <w:pPr>
        <w:jc w:val="both"/>
        <w:rPr>
          <w:lang w:val="en-US"/>
        </w:rPr>
      </w:pPr>
    </w:p>
    <w:p w14:paraId="364E6C70" w14:textId="77777777" w:rsidR="00DD127A" w:rsidRDefault="00DD127A" w:rsidP="00483888">
      <w:pPr>
        <w:jc w:val="both"/>
        <w:rPr>
          <w:lang w:val="en-US"/>
        </w:rPr>
      </w:pPr>
    </w:p>
    <w:p w14:paraId="5EBAAB5B" w14:textId="77777777" w:rsidR="00DD127A" w:rsidRDefault="00DD127A" w:rsidP="00DD127A">
      <w:pPr>
        <w:spacing w:before="120" w:after="120"/>
        <w:ind w:firstLine="567"/>
        <w:jc w:val="both"/>
        <w:rPr>
          <w:szCs w:val="28"/>
        </w:rPr>
      </w:pPr>
      <w:r>
        <w:rPr>
          <w:szCs w:val="28"/>
        </w:rPr>
        <w:lastRenderedPageBreak/>
        <w:t>Thực hiện Công văn số 372/STC-HCSN ngày 17 tháng 01 năm 2024 của Sở Tài chính về báo cáo đánh giá tình hình thực hiện tự chủ của đơn vị sự nghiệp công lập năm 2023.</w:t>
      </w:r>
    </w:p>
    <w:p w14:paraId="3A4CA5A4" w14:textId="46CAB174" w:rsidR="00DD127A" w:rsidRPr="00DA5821" w:rsidRDefault="00DD127A" w:rsidP="00DD127A">
      <w:pPr>
        <w:spacing w:before="120" w:after="120"/>
        <w:ind w:firstLine="567"/>
        <w:jc w:val="both"/>
        <w:rPr>
          <w:szCs w:val="28"/>
        </w:rPr>
      </w:pPr>
      <w:r w:rsidRPr="00DA5821">
        <w:rPr>
          <w:szCs w:val="28"/>
        </w:rPr>
        <w:t xml:space="preserve">Đề nghị các đơn vị thực hiện báo cáo kết quả thực hiện tự chủ tài chính của đơn vị sự nghiệp công lập năm 2023 gửi về </w:t>
      </w:r>
      <w:r>
        <w:rPr>
          <w:szCs w:val="28"/>
        </w:rPr>
        <w:t xml:space="preserve">phòng Kế hoạch Tài chính, Sở Giáo dục và Đào tạo (Cô Khánh Linh – Email: ltklinh.sgddt@tphcm.gov.vn) </w:t>
      </w:r>
      <w:r>
        <w:rPr>
          <w:b/>
          <w:bCs/>
          <w:szCs w:val="28"/>
        </w:rPr>
        <w:t>chậm nhất</w:t>
      </w:r>
      <w:r w:rsidRPr="00DA5821">
        <w:rPr>
          <w:b/>
          <w:bCs/>
          <w:szCs w:val="28"/>
        </w:rPr>
        <w:t xml:space="preserve"> ngày</w:t>
      </w:r>
      <w:r>
        <w:rPr>
          <w:b/>
          <w:bCs/>
          <w:szCs w:val="28"/>
        </w:rPr>
        <w:t xml:space="preserve"> </w:t>
      </w:r>
      <w:r w:rsidRPr="00DA5821">
        <w:rPr>
          <w:b/>
          <w:bCs/>
          <w:szCs w:val="28"/>
        </w:rPr>
        <w:t>14 tháng 03 năm 202</w:t>
      </w:r>
      <w:r>
        <w:rPr>
          <w:b/>
          <w:bCs/>
          <w:szCs w:val="28"/>
        </w:rPr>
        <w:t>4</w:t>
      </w:r>
      <w:r>
        <w:rPr>
          <w:szCs w:val="28"/>
        </w:rPr>
        <w:t xml:space="preserve"> (cú pháp tên file “STT_ TENTRUONG_</w:t>
      </w:r>
      <w:r w:rsidRPr="00DA5821">
        <w:rPr>
          <w:szCs w:val="28"/>
        </w:rPr>
        <w:t xml:space="preserve"> </w:t>
      </w:r>
      <w:r>
        <w:rPr>
          <w:szCs w:val="28"/>
        </w:rPr>
        <w:t xml:space="preserve">BC60”, </w:t>
      </w:r>
      <w:r w:rsidRPr="00DA5821">
        <w:rPr>
          <w:b/>
          <w:bCs/>
          <w:szCs w:val="28"/>
        </w:rPr>
        <w:t>không nhận báo cáo giấy</w:t>
      </w:r>
      <w:r>
        <w:rPr>
          <w:szCs w:val="28"/>
        </w:rPr>
        <w:t>)</w:t>
      </w:r>
      <w:r w:rsidRPr="00DA5821">
        <w:rPr>
          <w:szCs w:val="28"/>
        </w:rPr>
        <w:t xml:space="preserve">, để Sở </w:t>
      </w:r>
      <w:r>
        <w:rPr>
          <w:szCs w:val="28"/>
        </w:rPr>
        <w:t xml:space="preserve">Giáo dục và Đào tạo </w:t>
      </w:r>
      <w:r w:rsidRPr="00DA5821">
        <w:rPr>
          <w:szCs w:val="28"/>
        </w:rPr>
        <w:t xml:space="preserve">kịp thời tổng hợp báo cáo </w:t>
      </w:r>
      <w:r>
        <w:rPr>
          <w:szCs w:val="28"/>
        </w:rPr>
        <w:t>Sở Tài chính</w:t>
      </w:r>
      <w:r w:rsidRPr="00DA5821">
        <w:rPr>
          <w:szCs w:val="28"/>
        </w:rPr>
        <w:t xml:space="preserve"> báo cáo </w:t>
      </w:r>
      <w:r>
        <w:rPr>
          <w:szCs w:val="28"/>
        </w:rPr>
        <w:t>Ủy ban nhân dân Thành phố</w:t>
      </w:r>
      <w:r w:rsidRPr="00DA5821">
        <w:rPr>
          <w:szCs w:val="28"/>
        </w:rPr>
        <w:t xml:space="preserve"> theo quy định</w:t>
      </w:r>
      <w:r>
        <w:rPr>
          <w:szCs w:val="28"/>
        </w:rPr>
        <w:t xml:space="preserve"> </w:t>
      </w:r>
      <w:r w:rsidRPr="00DA5821">
        <w:rPr>
          <w:i/>
          <w:iCs/>
          <w:szCs w:val="28"/>
        </w:rPr>
        <w:t>(Đính kèm biểu mẫu số liệu)</w:t>
      </w:r>
      <w:r>
        <w:rPr>
          <w:szCs w:val="28"/>
        </w:rPr>
        <w:t>.</w:t>
      </w:r>
    </w:p>
    <w:p w14:paraId="297B476A" w14:textId="77777777" w:rsidR="00DD127A" w:rsidRPr="00DA5821" w:rsidRDefault="00DD127A" w:rsidP="00DD127A">
      <w:pPr>
        <w:spacing w:before="120" w:after="120"/>
        <w:ind w:firstLine="567"/>
        <w:jc w:val="both"/>
        <w:rPr>
          <w:i/>
          <w:iCs/>
          <w:szCs w:val="28"/>
        </w:rPr>
      </w:pPr>
      <w:r w:rsidRPr="00DA5821">
        <w:rPr>
          <w:b/>
          <w:bCs/>
          <w:i/>
          <w:iCs/>
          <w:szCs w:val="28"/>
        </w:rPr>
        <w:t>Lưu ý:</w:t>
      </w:r>
      <w:r w:rsidRPr="00DA5821">
        <w:rPr>
          <w:i/>
          <w:iCs/>
          <w:szCs w:val="28"/>
        </w:rPr>
        <w:t xml:space="preserve"> </w:t>
      </w:r>
      <w:r>
        <w:rPr>
          <w:i/>
          <w:iCs/>
          <w:szCs w:val="28"/>
        </w:rPr>
        <w:t>V</w:t>
      </w:r>
      <w:r w:rsidRPr="00DA5821">
        <w:rPr>
          <w:i/>
          <w:iCs/>
          <w:szCs w:val="28"/>
        </w:rPr>
        <w:t xml:space="preserve">iệc báo cáo kết quả tự chủ tài chính tác động đến </w:t>
      </w:r>
      <w:r>
        <w:rPr>
          <w:i/>
          <w:iCs/>
          <w:szCs w:val="28"/>
        </w:rPr>
        <w:t>tiêu chí chấm điểm thi đua của các đơn vị</w:t>
      </w:r>
      <w:r w:rsidRPr="00DA5821">
        <w:rPr>
          <w:i/>
          <w:iCs/>
          <w:szCs w:val="28"/>
        </w:rPr>
        <w:t>. Đồng thời, số liệu kết quả tự chủ tài chính được sử dụng để phục vụ thanh tra, kiểm toán khi có yêu cầu. Do đó, đề nghị các đơn vị báo cáo chính xác, đầy đủ.</w:t>
      </w:r>
    </w:p>
    <w:p w14:paraId="753A7580" w14:textId="77777777" w:rsidR="00DD127A" w:rsidRPr="00BA6791" w:rsidRDefault="00DD127A" w:rsidP="00483888">
      <w:pPr>
        <w:jc w:val="both"/>
        <w:rPr>
          <w:lang w:val="en-US"/>
        </w:rPr>
      </w:pPr>
    </w:p>
    <w:sectPr w:rsidR="00DD127A" w:rsidRPr="00BA67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FFD"/>
    <w:rsid w:val="0008486D"/>
    <w:rsid w:val="00100489"/>
    <w:rsid w:val="002E32D2"/>
    <w:rsid w:val="003A0008"/>
    <w:rsid w:val="003C1227"/>
    <w:rsid w:val="00483888"/>
    <w:rsid w:val="004E2322"/>
    <w:rsid w:val="00530B8D"/>
    <w:rsid w:val="0055041F"/>
    <w:rsid w:val="0055506A"/>
    <w:rsid w:val="005A1A97"/>
    <w:rsid w:val="006A34D8"/>
    <w:rsid w:val="006E67C6"/>
    <w:rsid w:val="007C2EFC"/>
    <w:rsid w:val="0082320E"/>
    <w:rsid w:val="00837FFD"/>
    <w:rsid w:val="008444F1"/>
    <w:rsid w:val="009A661B"/>
    <w:rsid w:val="00AE5B26"/>
    <w:rsid w:val="00BA5CA8"/>
    <w:rsid w:val="00BA6791"/>
    <w:rsid w:val="00BC693C"/>
    <w:rsid w:val="00C562BA"/>
    <w:rsid w:val="00C931B9"/>
    <w:rsid w:val="00DD127A"/>
    <w:rsid w:val="00E34A7F"/>
    <w:rsid w:val="00E51D2A"/>
    <w:rsid w:val="00EB72DF"/>
    <w:rsid w:val="00F3262B"/>
    <w:rsid w:val="00FE25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3C6E4"/>
  <w15:chartTrackingRefBased/>
  <w15:docId w15:val="{52593FDC-7396-4C4D-9F4A-3BECC9E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7F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7F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7FF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837F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37FF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37FF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7FF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7FF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7FF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F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7F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7FFD"/>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37FF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37FF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37FF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37FF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37FF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37FF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37F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7F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FF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37FF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37FFD"/>
    <w:pPr>
      <w:spacing w:before="160"/>
      <w:jc w:val="center"/>
    </w:pPr>
    <w:rPr>
      <w:i/>
      <w:iCs/>
      <w:color w:val="404040" w:themeColor="text1" w:themeTint="BF"/>
    </w:rPr>
  </w:style>
  <w:style w:type="character" w:customStyle="1" w:styleId="QuoteChar">
    <w:name w:val="Quote Char"/>
    <w:basedOn w:val="DefaultParagraphFont"/>
    <w:link w:val="Quote"/>
    <w:uiPriority w:val="29"/>
    <w:rsid w:val="00837FFD"/>
    <w:rPr>
      <w:i/>
      <w:iCs/>
      <w:color w:val="404040" w:themeColor="text1" w:themeTint="BF"/>
    </w:rPr>
  </w:style>
  <w:style w:type="paragraph" w:styleId="ListParagraph">
    <w:name w:val="List Paragraph"/>
    <w:basedOn w:val="Normal"/>
    <w:uiPriority w:val="34"/>
    <w:qFormat/>
    <w:rsid w:val="00837FFD"/>
    <w:pPr>
      <w:ind w:left="720"/>
      <w:contextualSpacing/>
    </w:pPr>
  </w:style>
  <w:style w:type="character" w:styleId="IntenseEmphasis">
    <w:name w:val="Intense Emphasis"/>
    <w:basedOn w:val="DefaultParagraphFont"/>
    <w:uiPriority w:val="21"/>
    <w:qFormat/>
    <w:rsid w:val="00837FFD"/>
    <w:rPr>
      <w:i/>
      <w:iCs/>
      <w:color w:val="0F4761" w:themeColor="accent1" w:themeShade="BF"/>
    </w:rPr>
  </w:style>
  <w:style w:type="paragraph" w:styleId="IntenseQuote">
    <w:name w:val="Intense Quote"/>
    <w:basedOn w:val="Normal"/>
    <w:next w:val="Normal"/>
    <w:link w:val="IntenseQuoteChar"/>
    <w:uiPriority w:val="30"/>
    <w:qFormat/>
    <w:rsid w:val="00837F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7FFD"/>
    <w:rPr>
      <w:i/>
      <w:iCs/>
      <w:color w:val="0F4761" w:themeColor="accent1" w:themeShade="BF"/>
    </w:rPr>
  </w:style>
  <w:style w:type="character" w:styleId="IntenseReference">
    <w:name w:val="Intense Reference"/>
    <w:basedOn w:val="DefaultParagraphFont"/>
    <w:uiPriority w:val="32"/>
    <w:qFormat/>
    <w:rsid w:val="00837FFD"/>
    <w:rPr>
      <w:b/>
      <w:bCs/>
      <w:smallCaps/>
      <w:color w:val="0F4761" w:themeColor="accent1" w:themeShade="BF"/>
      <w:spacing w:val="5"/>
    </w:rPr>
  </w:style>
  <w:style w:type="character" w:styleId="Hyperlink">
    <w:name w:val="Hyperlink"/>
    <w:basedOn w:val="DefaultParagraphFont"/>
    <w:uiPriority w:val="99"/>
    <w:unhideWhenUsed/>
    <w:rsid w:val="00E34A7F"/>
    <w:rPr>
      <w:color w:val="467886" w:themeColor="hyperlink"/>
      <w:u w:val="single"/>
    </w:rPr>
  </w:style>
  <w:style w:type="character" w:styleId="UnresolvedMention">
    <w:name w:val="Unresolved Mention"/>
    <w:basedOn w:val="DefaultParagraphFont"/>
    <w:uiPriority w:val="99"/>
    <w:semiHidden/>
    <w:unhideWhenUsed/>
    <w:rsid w:val="00E34A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tklinh.sgddt@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Khanh Linh</dc:creator>
  <cp:keywords/>
  <dc:description/>
  <cp:lastModifiedBy>Le Thi Khanh Linh</cp:lastModifiedBy>
  <cp:revision>67</cp:revision>
  <dcterms:created xsi:type="dcterms:W3CDTF">2024-03-11T06:34:00Z</dcterms:created>
  <dcterms:modified xsi:type="dcterms:W3CDTF">2025-02-12T11:16:00Z</dcterms:modified>
</cp:coreProperties>
</file>